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/>
    </w:p>
    <w:tbl>
      <w:tblPr>
        <w:tblStyle w:val="NormalTable"/>
        <w:name w:val="Таблица2"/>
        <w:tabOrder w:val="0"/>
        <w:tblpPr w:horzAnchor="margin" w:tblpXSpec="center" w:vertAnchor="margin" w:tblpY="-257" w:leftFromText="180" w:rightFromText="180" w:topFromText="0" w:bottomFromText="0"/>
        <w:tblOverlap w:val="never"/>
        <w:jc w:val="center"/>
        <w:tblInd w:w="0" w:type="dxa"/>
        <w:tblW w:w="10398" w:type="dxa"/>
        <w:pPr>
          <w:spacing/>
          <w:jc w:val="center"/>
        </w:pPr>
        <w:tblLook w:val="01E0" w:firstRow="1" w:lastRow="1" w:firstColumn="1" w:lastColumn="1" w:noHBand="0" w:noVBand="0"/>
      </w:tblPr>
      <w:tblGrid>
        <w:gridCol w:w="10398"/>
      </w:tblGrid>
      <w:tr>
        <w:trPr>
          <w:cantSplit w:val="0"/>
          <w:trHeight w:val="1135" w:hRule="atLeast"/>
        </w:trPr>
        <w:tc>
          <w:tcPr>
            <w:tcW w:w="10398" w:type="dxa"/>
            <w:tmTcPr id="1770106282" protected="0"/>
          </w:tcPr>
          <w:p>
            <w:pPr>
              <w:spacing/>
              <w:jc w:val="center"/>
              <w:widowControl w:val="0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457200" cy="7181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qq2B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B6AAAAAAAAABAAAAAAAAAAAAAAAAAAAAAAAAAAAAAAAAAAAA0AIAAGs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181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cantSplit w:val="0"/>
          <w:trHeight w:val="3264" w:hRule="atLeast"/>
        </w:trPr>
        <w:tc>
          <w:tcPr>
            <w:tcW w:w="10398" w:type="dxa"/>
            <w:tmTcPr id="1770106282" protected="0"/>
          </w:tcPr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 - Кузбасс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 городского округа</w:t>
            </w:r>
          </w:p>
          <w:p>
            <w:pPr>
              <w:spacing w:line="360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Постановление</w:t>
            </w:r>
          </w:p>
          <w:tbl>
            <w:tblPr>
              <w:tblStyle w:val="NormalTable"/>
              <w:name w:val="Таблица1"/>
              <w:tabOrder w:val="0"/>
              <w:jc w:val="left"/>
              <w:tblInd w:w="0" w:type="dxa"/>
              <w:tblW w:w="10182" w:type="dxa"/>
              <w:tblLook w:val="01E0" w:firstRow="1" w:lastRow="1" w:firstColumn="1" w:lastColumn="1" w:noHBand="0" w:noVBand="0"/>
            </w:tblPr>
            <w:tblGrid>
              <w:gridCol w:w="1530"/>
              <w:gridCol w:w="627"/>
              <w:gridCol w:w="396"/>
              <w:gridCol w:w="1751"/>
              <w:gridCol w:w="531"/>
              <w:gridCol w:w="506"/>
              <w:gridCol w:w="584"/>
              <w:gridCol w:w="587"/>
              <w:gridCol w:w="1961"/>
              <w:gridCol w:w="1709"/>
            </w:tblGrid>
            <w:tr>
              <w:trPr>
                <w:cantSplit w:val="0"/>
                <w:trHeight w:val="339" w:hRule="atLeast"/>
              </w:trPr>
              <w:tc>
                <w:tcPr>
                  <w:tcW w:w="1530" w:type="dxa"/>
                  <w:tmTcPr id="1770106282" protected="0"/>
                </w:tcPr>
                <w:p>
                  <w:pPr>
                    <w:ind w:right="33"/>
                    <w:spacing/>
                    <w:jc w:val="right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 «</w:t>
                  </w:r>
                </w:p>
              </w:tc>
              <w:tc>
                <w:tcPr>
                  <w:tcW w:w="627" w:type="dxa"/>
                  <w:tcBorders>
                    <w:bottom w:val="single" w:sz="4" w:space="0" w:color="000000" tmln="10, 20, 20, 0, 0"/>
                  </w:tcBorders>
                  <w:tmTcPr id="1770106282" protected="0"/>
                </w:tcPr>
                <w:p>
                  <w:pPr>
                    <w:spacing/>
                    <w:jc w:val="center"/>
                    <w:widowControl w:val="0"/>
                    <w:rPr>
                      <w:sz w:val="28"/>
                      <w:szCs w:val="28"/>
                    </w:rPr>
                  </w:pPr>
                  <w:r/>
                  <w:bookmarkStart w:id="0" w:name="&quot;&quot;&quot;&quot;&quot;&quot;&quot;Ведите&quot;&quot;&quot;&quot;&quot;&quot;_Копия_2"/>
                  <w:r/>
                  <w:bookmarkStart w:id="1" w:name="&quot;&quot;&quot;&quot;&quot;&quot;Ведите&quot;&quot;&quot;&quot;&quot;_Копия_1_Копия_1"/>
                  <w:r/>
                  <w:bookmarkStart w:id="2" w:name="&quot;&quot;&quot;&quot;&quot;Ведите&quot;&quot;&quot;&quot;_Копия_1_Копия_1_Копия_1"/>
                  <w:r/>
                  <w:bookmarkEnd w:id="0"/>
                  <w:r/>
                  <w:bookmarkEnd w:id="1"/>
                  <w:r/>
                  <w:bookmarkEnd w:id="2"/>
                  <w:r/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96" w:type="dxa"/>
                  <w:tmTcPr id="1770106282" protected="0"/>
                </w:tcPr>
                <w:p>
                  <w:pPr>
                    <w:spacing/>
                    <w:jc w:val="both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51" w:type="dxa"/>
                  <w:tcBorders>
                    <w:bottom w:val="single" w:sz="4" w:space="0" w:color="000000" tmln="10, 20, 20, 0, 0"/>
                  </w:tcBorders>
                  <w:tmTcPr id="1770106282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февраля</w:t>
                  </w:r>
                </w:p>
              </w:tc>
              <w:tc>
                <w:tcPr>
                  <w:tcW w:w="531" w:type="dxa"/>
                  <w:tmTcPr id="1770106282" protected="0"/>
                </w:tcPr>
                <w:p>
                  <w:pPr>
                    <w:ind w:right="-76"/>
                    <w:spacing/>
                    <w:jc w:val="right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6" w:type="dxa"/>
                  <w:tcBorders>
                    <w:bottom w:val="single" w:sz="4" w:space="0" w:color="000000" tmln="10, 20, 20, 0, 0"/>
                  </w:tcBorders>
                  <w:tmTcPr id="1770106282" protected="0"/>
                </w:tcPr>
                <w:p>
                  <w:pPr>
                    <w:ind w:right="-152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84" w:type="dxa"/>
                  <w:tmTcPr id="1770106282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87" w:type="dxa"/>
                  <w:tmTcPr id="1770106282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61" w:type="dxa"/>
                  <w:tcBorders>
                    <w:bottom w:val="single" w:sz="4" w:space="0" w:color="000000" tmln="10, 20, 20, 0, 0"/>
                  </w:tcBorders>
                  <w:tmTcPr id="1770106282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56</w:t>
                  </w:r>
                </w:p>
              </w:tc>
              <w:tc>
                <w:tcPr>
                  <w:tcW w:w="1709" w:type="dxa"/>
                  <w:tmTcPr id="1770106282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cantSplit w:val="0"/>
                <w:trHeight w:val="371" w:hRule="atLeast"/>
              </w:trPr>
              <w:tc>
                <w:tcPr>
                  <w:tcW w:w="10182" w:type="dxa"/>
                  <w:gridSpan w:val="10"/>
                  <w:tmTcPr id="1770106282" protected="0"/>
                </w:tcPr>
                <w:p>
                  <w:pPr>
                    <w:spacing/>
                    <w:jc w:val="center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caps/>
                <w:sz w:val="28"/>
                <w:szCs w:val="28"/>
              </w:rPr>
            </w:r>
          </w:p>
        </w:tc>
      </w:tr>
    </w:tbl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-163195</wp:posOffset>
                </wp:positionV>
                <wp:extent cx="114300" cy="175260"/>
                <wp:effectExtent l="0" t="0" r="0" b="0"/>
                <wp:wrapSquare wrapText="bothSides"/>
                <wp:docPr id="3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qq2B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6j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EAAAAAogAAAAAAAAAAAAACAAAAAQAAAAAAAAABAAAAAQAAAP/+//+0AAAAFAEAAAAAAACQGAAANgEAACgAAAAIAAAAAgAAAAI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Текстовое поле 2" o:spid="_x0000_s1026" type="#_x0000_t202" style="position:absolute;mso-position-horizontal:center;margin-top:-12.85pt;mso-position-horizontal-relative:margin;mso-position-vertical-relative:margin;width:9.00pt;height:13.80pt;z-index:251658243;mso-wrap-distance-left:9.00pt;mso-wrap-distance-top:0.00pt;mso-wrap-distance-right:9.00pt;mso-wrap-distance-bottom:0.00pt;mso-wrap-style:none" stroked="f" filled="f" v:ext="SMDATA_14_qq2B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6j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EAAAAAogAAAAAAAAAAAAACAAAAAQAAAAAAAAABAAAAAQAAAP/+//+0AAAAFAEAAAAAAACQGAAANgEAACgAAAAIAAAAAgAAAAIAAAA=" o:insetmode="custom">
                <w10:wrap type="square" anchorx="margin" anchory="margin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-163195</wp:posOffset>
                </wp:positionV>
                <wp:extent cx="114300" cy="175260"/>
                <wp:effectExtent l="0" t="0" r="0" b="0"/>
                <wp:wrapSquare wrapText="bothSides"/>
                <wp:docPr id="4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qq2B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AAogAAIAAAAAAAAAACAAAAAQAAAAAAAAAAAAAAAQAAAP/+//+0AAAAFAEAAAAAAACQGAAANgEAACgAAAAIAAAAAwAAAAM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овое поле 3" o:spid="_x0000_s1027" style="position:absolute;mso-position-horizontal:center;margin-top:-12.85pt;mso-position-horizontal-relative:margin;mso-position-vertical-relative:margin;width:9.00pt;height:13.80pt;z-index:251658244;mso-wrap-distance-left:9.00pt;mso-wrap-distance-top:0.00pt;mso-wrap-distance-right:9.00pt;mso-wrap-distance-bottom:0.00pt;mso-wrap-style:none" stroked="f" filled="f" v:ext="SMDATA_14_qq2B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AAogAAIAAAAAAAAAACAAAAAQAAAAAAAAAAAAAAAQAAAP/+//+0AAAAFAEAAAAAAACQGAAANgEAACgAAAAIAAAAAwAAAAMAAAA=" o:insetmode="custom">
                <w10:wrap type="square" anchorx="margin" anchory="margin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О внесении изменений в постановление администрации Анжеро-Судженского городского округа от 24.09.2025 № 949</w:t>
      </w:r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состава комиссии по делам несовершеннолетних и защите их прав при администрации Анжеро-Судженского городского округа»</w:t>
      </w:r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420"/>
        <w:spacing w:line="276" w:lineRule="auto"/>
        <w:jc w:val="both"/>
      </w:pPr>
      <w:r>
        <w:rPr>
          <w:bCs/>
          <w:sz w:val="28"/>
          <w:szCs w:val="28"/>
        </w:rPr>
        <w:t>1. Внести изменения в постановление администрации Анжеро-Судженского городского округа от 24.09.2025 г. № 949</w:t>
      </w:r>
      <w:r>
        <w:rPr>
          <w:sz w:val="28"/>
          <w:szCs w:val="28"/>
        </w:rPr>
        <w:t xml:space="preserve"> «Об утверждении состава комиссии по делам несовершеннолетних и защите их прав при администрации Анжеро-Судженского городского округа». </w:t>
      </w:r>
      <w:r/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 Состав комиссии по делам несовершеннолетних и защите их прав при администрации Анжеро-Суджеского городского округа изложить в новой редакции, согласно приложению, к настоящему постановлению. </w:t>
      </w:r>
    </w:p>
    <w:p>
      <w:pPr>
        <w:spacing w:after="60" w:line="276" w:lineRule="auto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bCs/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Разместить настоящее постановление на официальном сайте   городского округа в информационно-телекоммуникационной сети «Интернет», электронный адрес </w:t>
      </w:r>
      <w:hyperlink r:id="rId8" w:history="1">
        <w:r>
          <w:rPr>
            <w:color w:val="0000ff"/>
            <w:sz w:val="28"/>
            <w:szCs w:val="28"/>
            <w:u w:color="auto" w:val="single"/>
            <w:lang w:val="en-us"/>
          </w:rPr>
          <w:t>www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anzhero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ru</w:t>
        </w:r>
      </w:hyperlink>
      <w:r>
        <w:rPr>
          <w:sz w:val="28"/>
          <w:szCs w:val="28"/>
        </w:rPr>
        <w:t>.</w:t>
      </w:r>
      <w:r/>
    </w:p>
    <w:p>
      <w:pPr>
        <w:spacing w:after="60" w:line="276" w:lineRule="auto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ab/>
        <w:t>3. Контроль за исполнением постановления возложить на заместителя главы городского округа (по социальным вопросам) О.Н. Овчинникову.</w:t>
      </w:r>
      <w:r/>
    </w:p>
    <w:p>
      <w:pPr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60"/>
        <w:jc w:val="both"/>
        <w:widowControl w:val="0"/>
        <w:tabs defTabSz="708">
          <w:tab w:val="center" w:pos="467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5" behindDoc="1" locked="0" layoutInCell="0" hidden="0" allowOverlap="1">
            <wp:simplePos x="0" y="0"/>
            <wp:positionH relativeFrom="page">
              <wp:posOffset>3600450</wp:posOffset>
            </wp:positionH>
            <wp:positionV relativeFrom="page">
              <wp:posOffset>7767955</wp:posOffset>
            </wp:positionV>
            <wp:extent cx="1390650" cy="1390650"/>
            <wp:effectExtent l="0" t="0" r="0" b="0"/>
            <wp:wrapNone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/>
                    <pic:cNvPicPr>
                      <a:picLocks noChangeAspect="1"/>
                      <a:extLst>
                        <a:ext uri="sm">
                          <sm:smNativeData xmlns:sm="sm" val="SMDATA_16_qq2B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AAAAAAAAAAAAAAAAAQAAAAAAAAAmFgAAAQAAAAAAAADJLwAAjggAAI4IAAAAAAAAJhYAAMkv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spacing w:after="60"/>
        <w:jc w:val="both"/>
        <w:widowControl w:val="0"/>
        <w:tabs defTabSz="708">
          <w:tab w:val="center" w:pos="467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  <w:tab/>
        <w:tab/>
        <w:tab/>
        <w:tab/>
        <w:t xml:space="preserve">                          Д.В. Ажичаков</w:t>
      </w:r>
    </w:p>
    <w:p>
      <w:pPr>
        <w:tabs defTabSz="708">
          <w:tab w:val="left" w:pos="52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" w:name="_GoBack"/>
      <w:r/>
      <w:bookmarkEnd w:id="3"/>
      <w:r/>
      <w:r>
        <w:rPr>
          <w:sz w:val="28"/>
          <w:szCs w:val="28"/>
        </w:rPr>
      </w:r>
    </w:p>
    <w:p>
      <w:pPr>
        <w:spacing/>
        <w:jc w:val="right"/>
      </w:pPr>
      <w:r>
        <w:rPr>
          <w:sz w:val="28"/>
          <w:szCs w:val="28"/>
        </w:rPr>
        <w:t>Приложение к</w:t>
      </w:r>
      <w:r/>
    </w:p>
    <w:p>
      <w:pPr>
        <w:spacing/>
        <w:jc w:val="right"/>
      </w:pPr>
      <w:r>
        <w:rPr>
          <w:sz w:val="28"/>
          <w:szCs w:val="28"/>
        </w:rPr>
        <w:t xml:space="preserve">постановлению администрации </w:t>
      </w:r>
      <w:r/>
    </w:p>
    <w:p>
      <w:pPr>
        <w:spacing/>
        <w:jc w:val="right"/>
      </w:pPr>
      <w:r>
        <w:rPr>
          <w:sz w:val="28"/>
          <w:szCs w:val="28"/>
        </w:rPr>
        <w:t xml:space="preserve">Анжеро-Судженского городского </w:t>
      </w:r>
      <w:r/>
    </w:p>
    <w:p>
      <w:pPr>
        <w:spacing/>
        <w:jc w:val="center"/>
      </w:pPr>
      <w:r>
        <w:rPr>
          <w:sz w:val="28"/>
          <w:szCs w:val="28"/>
        </w:rPr>
        <w:t xml:space="preserve">                                   округа от </w:t>
      </w:r>
      <w:r>
        <w:t>03 февраля 2026 № 56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</w:pPr>
      <w:r>
        <w:rPr>
          <w:b/>
          <w:sz w:val="28"/>
          <w:szCs w:val="28"/>
        </w:rPr>
        <w:t xml:space="preserve">Состав </w:t>
      </w:r>
      <w:r/>
    </w:p>
    <w:p>
      <w:pPr>
        <w:spacing/>
        <w:jc w:val="center"/>
      </w:pPr>
      <w:r>
        <w:rPr>
          <w:b/>
          <w:sz w:val="28"/>
          <w:szCs w:val="28"/>
        </w:rPr>
        <w:t>комиссии по делам несовершеннолетних и защите их прав при</w:t>
      </w:r>
      <w:r/>
    </w:p>
    <w:p>
      <w:pPr>
        <w:spacing/>
        <w:jc w:val="center"/>
      </w:pPr>
      <w:r>
        <w:rPr>
          <w:b/>
          <w:sz w:val="28"/>
          <w:szCs w:val="28"/>
        </w:rPr>
        <w:t xml:space="preserve">администрации Анжеро-Судженского городского округа </w:t>
      </w: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Grid"/>
        <w:name w:val="Таблица3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4531"/>
        <w:gridCol w:w="4814"/>
      </w:tblGrid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Овчинникова Ольга Николаевна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главы Анжеро-Судженского городского округа по социальным вопросам, председатель комиссии по делам несовершеннолетних и защите их прав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Устюгова Оксана Васильевна</w:t>
            </w:r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/>
            <w:r>
              <w:rPr>
                <w:sz w:val="28"/>
                <w:szCs w:val="28"/>
              </w:rPr>
              <w:t>Семкина Марина Викторовна</w:t>
            </w:r>
            <w:r>
              <w:tab/>
            </w:r>
          </w:p>
          <w:p>
            <w:pPr/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начальника отдела – начальник отделения (отделение по делам несовершеннолетних)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отдела участковых уполномоченных полиции и по делам несовершеннолетних отдела МВД</w:t>
            </w:r>
            <w:r/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России по Анжеро-Судженскому городскому округу (подполковник полиции), первый заместитель председателя комиссии по делам несовершеннолетних и защите их прав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администрации Анжеро-Судженского городского округа, заместитель председателя комиссии по делам несовершеннолетних и защите их прав</w:t>
            </w:r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Вавилова Анна Юрьевна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ответственный секретарь комиссии</w:t>
            </w:r>
            <w:r>
              <w:t xml:space="preserve"> </w:t>
            </w:r>
            <w:r>
              <w:rPr>
                <w:bCs/>
                <w:sz w:val="28"/>
                <w:szCs w:val="28"/>
              </w:rPr>
              <w:t xml:space="preserve">по делам несовершеннолетних и защите их прав администрации Анжеро-Судженского городского округа 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9345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  <w:p>
            <w:pPr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Желтышев Дмитрий Викторович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МВД                России по Анжеро-Судженскому городскому округу, полковник полиции </w:t>
            </w:r>
          </w:p>
          <w:p>
            <w:pPr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Денисова-Миронова Татьяна Константиновна </w:t>
            </w:r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Тутукина Ксения Олеговна</w:t>
              <w:tab/>
            </w:r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Анжеро-Судженского межмуниципального филиала ФКУ УИИ ГУФСИН России по Кемеровской области-Кузбассу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лейтенант внутренней службы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комиссии по делам несовершеннолетних и защите их прав администрации Анжеро-Судженского городского округа</w:t>
            </w:r>
          </w:p>
        </w:tc>
      </w:tr>
      <w:tr>
        <w:trPr>
          <w:cantSplit w:val="0"/>
          <w:trHeight w:val="1349" w:hRule="atLeast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ind w:left="-105"/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sz w:val="28"/>
                <w:szCs w:val="28"/>
              </w:rPr>
              <w:t xml:space="preserve"> Исаева Ирина Валерьевна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отдела опеки и попечительства управления образования администрации Анжеро-Судженского городского округа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bCs/>
                <w:sz w:val="28"/>
                <w:szCs w:val="28"/>
              </w:rPr>
              <w:t>Сашилова Альфия Тагировна</w:t>
            </w:r>
            <w:r/>
          </w:p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отдела по делам женщин, семьи и детства управления социальной защиты населения администрации Анжеро-Судженского городского округа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bCs/>
                <w:sz w:val="28"/>
                <w:szCs w:val="28"/>
              </w:rPr>
              <w:t xml:space="preserve">Московкина Любовь Андреевна 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врач психиатр - нарколог государственного автономного учреждения здравоохранения «Анжеро-Судженская городская больница им. А.А. Гороховского»</w:t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(психоневрологический диспансер)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ind w:left="-105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ind w:left="-105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sz w:val="28"/>
                <w:szCs w:val="28"/>
              </w:rPr>
              <w:t xml:space="preserve">Пирогов Вячеслав Анатольевич  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директор территориального центра занятости населения г. Анжеро-Судженска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Полканова Екатерина Павловна</w:t>
            </w:r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управления культуры администрации Анжеро-Судженского городского округа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Кутняков Константин Николаевич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Главный врач государственного автономного учреждения здравоохранения «Анжеро-Судженская городская больница им. А.А. Гороховского» (по согласованию)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Юндина Насиха Рухулловна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депутат Совета народных депутатов городского округа, директор муниципального казенного учреждения Анжеро-Судженского городского округа «Центр социальной помощи семье и детям»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</w:pPr>
            <w:r/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Бурматова Елена Александровна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председатель комитета по физической культуре, спорту и молодёжной политике администрации Анжеро-Судженского городского округа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/>
            <w:bookmarkStart w:id="4" w:name="_GoBack_Копия_1"/>
            <w:r/>
            <w:bookmarkEnd w:id="4"/>
            <w:r/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Чемякина Марина Геннадьевна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282" protected="0"/>
          </w:tcPr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правового управления администрации Анжеро-Судженского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городского округа</w:t>
            </w:r>
            <w:r/>
          </w:p>
        </w:tc>
      </w:tr>
    </w:tbl>
    <w:p>
      <w:pPr>
        <w: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Емец Марина Юрьевна                        главный специалист отдела общего и</w:t>
      </w:r>
    </w:p>
    <w:p>
      <w:pPr>
        <w: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дополнительного образования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управления образования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администрации Анжеро-Судженского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городского округа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Бортникова Анастасия Сергеевна         главный специалист по организации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работы в Анжеро-Судженском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городском округе регионального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отделения общероссийского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общественно-государственного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движения детей и молодежи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"Движение первых"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Кемеровской области-Кузбасса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tabs defTabSz="708">
          <w:tab w:val="center" w:pos="46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Самойлова Инолла Рустамовна             </w:t>
        <w:tab/>
        <w:t xml:space="preserve">инспектор (по делам   </w:t>
      </w:r>
    </w:p>
    <w:p>
      <w:pPr>
        <w:tabs defTabSz="708">
          <w:tab w:val="center" w:pos="46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несовершеннолетних) линейного </w:t>
      </w:r>
    </w:p>
    <w:p>
      <w:pPr>
        <w:tabs defTabSz="708">
          <w:tab w:val="center" w:pos="46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пункта полиции на станции Анжерская                            </w:t>
      </w:r>
    </w:p>
    <w:p>
      <w:pPr>
        <w:tabs defTabSz="708">
          <w:tab w:val="center" w:pos="46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Кузбасского линейного управления    </w:t>
      </w:r>
    </w:p>
    <w:p>
      <w:pPr>
        <w:tabs defTabSz="708">
          <w:tab w:val="center" w:pos="46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МВД России на транспорте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567" w:right="850" w:bottom="170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PT Astra Serif">
    <w:charset w:val="00"/>
    <w:family w:val="roman"/>
    <w:pitch w:val="default"/>
  </w:font>
  <w:font w:name="Tahoma">
    <w:charset w:val="00"/>
    <w:family w:val="swiss"/>
    <w:pitch w:val="default"/>
  </w:font>
  <w:font w:name="Noto Sans Devanagari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8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2"/>
      <w:tmLastPosIdx w:val="65"/>
    </w:tmLastPosCaret>
    <w:tmLastPosAnchor>
      <w:tmLastPosPgfIdx w:val="0"/>
      <w:tmLastPosIdx w:val="0"/>
    </w:tmLastPosAnchor>
    <w:tmLastPosTblRect w:left="0" w:top="0" w:right="0" w:bottom="0"/>
  </w:tmLastPos>
  <w:tmAppRevision w:date="1770106282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8" w:customStyle="1">
    <w:name w:val="Содержимое врезки"/>
    <w:qFormat/>
    <w:basedOn w:val="para0"/>
  </w:style>
  <w:style w:type="paragraph" w:styleId="para9" w:customStyle="1">
    <w:name w:val="Содержимое таблицы"/>
    <w:qFormat/>
    <w:basedOn w:val="para0"/>
    <w:pPr>
      <w:suppressLineNumbers/>
      <w:widowControl w:val="0"/>
    </w:pPr>
  </w:style>
  <w:style w:type="paragraph" w:styleId="para10" w:customStyle="1">
    <w:name w:val="Заголовок таблицы"/>
    <w:qFormat/>
    <w:basedOn w:val="para9"/>
    <w:pPr>
      <w:spacing/>
      <w:jc w:val="center"/>
    </w:pPr>
    <w:rPr>
      <w:b/>
      <w:bCs/>
    </w:rPr>
  </w:style>
  <w:style w:type="paragraph" w:styleId="para11" w:customStyle="1">
    <w:name w:val="Колонтитул"/>
    <w:qFormat/>
    <w:basedOn w:val="para0"/>
    <w:pPr>
      <w:suppressLineNumbers/>
      <w:tabs defTabSz="708">
        <w:tab w:val="center" w:pos="4677" w:leader="none"/>
        <w:tab w:val="right" w:pos="9355" w:leader="none"/>
      </w:tabs>
    </w:pPr>
  </w:style>
  <w:style w:type="paragraph" w:styleId="para12">
    <w:name w:val="Header"/>
    <w:qFormat/>
    <w:basedOn w:val="para11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8" w:customStyle="1">
    <w:name w:val="Содержимое врезки"/>
    <w:qFormat/>
    <w:basedOn w:val="para0"/>
  </w:style>
  <w:style w:type="paragraph" w:styleId="para9" w:customStyle="1">
    <w:name w:val="Содержимое таблицы"/>
    <w:qFormat/>
    <w:basedOn w:val="para0"/>
    <w:pPr>
      <w:suppressLineNumbers/>
      <w:widowControl w:val="0"/>
    </w:pPr>
  </w:style>
  <w:style w:type="paragraph" w:styleId="para10" w:customStyle="1">
    <w:name w:val="Заголовок таблицы"/>
    <w:qFormat/>
    <w:basedOn w:val="para9"/>
    <w:pPr>
      <w:spacing/>
      <w:jc w:val="center"/>
    </w:pPr>
    <w:rPr>
      <w:b/>
      <w:bCs/>
    </w:rPr>
  </w:style>
  <w:style w:type="paragraph" w:styleId="para11" w:customStyle="1">
    <w:name w:val="Колонтитул"/>
    <w:qFormat/>
    <w:basedOn w:val="para0"/>
    <w:pPr>
      <w:suppressLineNumbers/>
      <w:tabs defTabSz="708">
        <w:tab w:val="center" w:pos="4677" w:leader="none"/>
        <w:tab w:val="right" w:pos="9355" w:leader="none"/>
      </w:tabs>
    </w:pPr>
  </w:style>
  <w:style w:type="paragraph" w:styleId="para12">
    <w:name w:val="Header"/>
    <w:qFormat/>
    <w:basedOn w:val="para11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www.anzhero.ru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Райкова Е.П.</dc:creator>
  <cp:keywords/>
  <dc:description/>
  <cp:lastModifiedBy/>
  <cp:revision>4</cp:revision>
  <cp:lastPrinted>2026-01-28T03:07:00Z</cp:lastPrinted>
  <dcterms:created xsi:type="dcterms:W3CDTF">2026-01-28T03:21:00Z</dcterms:created>
  <dcterms:modified xsi:type="dcterms:W3CDTF">2026-02-03T08:11:22Z</dcterms:modified>
</cp:coreProperties>
</file>